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F667C2" w:rsidRPr="001F0892" w14:paraId="4E17CA69" w14:textId="77777777" w:rsidTr="00620BF0">
        <w:tc>
          <w:tcPr>
            <w:tcW w:w="4820" w:type="dxa"/>
          </w:tcPr>
          <w:p w14:paraId="7B19AE0A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  <w:r w:rsidRPr="001F0892">
              <w:rPr>
                <w:rFonts w:ascii="PT Astra Serif" w:hAnsi="PT Astra Serif"/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 wp14:anchorId="4834DF38" wp14:editId="6CFFF04B">
                  <wp:simplePos x="0" y="0"/>
                  <wp:positionH relativeFrom="page">
                    <wp:posOffset>1250950</wp:posOffset>
                  </wp:positionH>
                  <wp:positionV relativeFrom="page">
                    <wp:posOffset>34925</wp:posOffset>
                  </wp:positionV>
                  <wp:extent cx="680085" cy="855345"/>
                  <wp:effectExtent l="0" t="0" r="5715" b="1905"/>
                  <wp:wrapNone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0085" cy="8553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336AE58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</w:p>
          <w:p w14:paraId="03CB316D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</w:p>
          <w:p w14:paraId="2533D2B4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</w:p>
          <w:p w14:paraId="50270E65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</w:p>
          <w:p w14:paraId="05600BB7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</w:p>
          <w:p w14:paraId="646989A6" w14:textId="77777777" w:rsidR="00D22069" w:rsidRPr="00D22069" w:rsidRDefault="00D22069" w:rsidP="00D22069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  <w:r w:rsidRPr="00D22069">
              <w:rPr>
                <w:rFonts w:ascii="PT Astra Serif" w:hAnsi="PT Astra Serif" w:cs="Times New Roman"/>
                <w:color w:val="0000FF"/>
                <w:sz w:val="20"/>
                <w:szCs w:val="20"/>
              </w:rPr>
              <w:t>Ханты-Мансийский</w:t>
            </w:r>
          </w:p>
          <w:p w14:paraId="3FD29F10" w14:textId="77777777" w:rsidR="00D22069" w:rsidRPr="00D22069" w:rsidRDefault="00D22069" w:rsidP="00D22069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  <w:r w:rsidRPr="00D22069">
              <w:rPr>
                <w:rFonts w:ascii="PT Astra Serif" w:hAnsi="PT Astra Serif" w:cs="Times New Roman"/>
                <w:color w:val="0000FF"/>
                <w:sz w:val="20"/>
                <w:szCs w:val="20"/>
              </w:rPr>
              <w:t>Муниципальный район</w:t>
            </w:r>
          </w:p>
          <w:p w14:paraId="250B9927" w14:textId="70BFE758" w:rsidR="00F667C2" w:rsidRDefault="00D22069" w:rsidP="00D22069">
            <w:pPr>
              <w:jc w:val="center"/>
              <w:rPr>
                <w:rFonts w:ascii="PT Astra Serif" w:hAnsi="PT Astra Serif" w:cs="Times New Roman"/>
                <w:color w:val="0000FF"/>
                <w:sz w:val="20"/>
                <w:szCs w:val="20"/>
              </w:rPr>
            </w:pPr>
            <w:r w:rsidRPr="00D22069">
              <w:rPr>
                <w:rFonts w:ascii="PT Astra Serif" w:hAnsi="PT Astra Serif" w:cs="Times New Roman"/>
                <w:color w:val="0000FF"/>
                <w:sz w:val="20"/>
                <w:szCs w:val="20"/>
              </w:rPr>
              <w:t>Ханты-Мансийского автономного округа – Югры</w:t>
            </w:r>
          </w:p>
          <w:p w14:paraId="0D1B15B4" w14:textId="77777777" w:rsidR="00D22069" w:rsidRPr="001F0892" w:rsidRDefault="00D22069" w:rsidP="00D22069">
            <w:pPr>
              <w:jc w:val="center"/>
              <w:rPr>
                <w:rFonts w:ascii="PT Astra Serif" w:hAnsi="PT Astra Serif" w:cs="Times New Roman"/>
                <w:color w:val="0000FF"/>
                <w:sz w:val="10"/>
                <w:szCs w:val="10"/>
              </w:rPr>
            </w:pPr>
          </w:p>
          <w:p w14:paraId="4AAA9EC5" w14:textId="77777777" w:rsidR="001F0892" w:rsidRPr="001F0892" w:rsidRDefault="001F0892" w:rsidP="001F0892">
            <w:pPr>
              <w:jc w:val="center"/>
              <w:rPr>
                <w:rFonts w:ascii="PT Astra Serif" w:hAnsi="PT Astra Serif" w:cs="Times New Roman"/>
                <w:b/>
                <w:color w:val="0000FF"/>
                <w:sz w:val="20"/>
                <w:szCs w:val="20"/>
              </w:rPr>
            </w:pPr>
            <w:r w:rsidRPr="001F0892">
              <w:rPr>
                <w:rFonts w:ascii="PT Astra Serif" w:hAnsi="PT Astra Serif" w:cs="Times New Roman"/>
                <w:b/>
                <w:color w:val="0000FF"/>
                <w:sz w:val="20"/>
                <w:szCs w:val="20"/>
              </w:rPr>
              <w:t>АДМИНИСТРАЦИЯ</w:t>
            </w:r>
          </w:p>
          <w:p w14:paraId="018B097A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b/>
                <w:color w:val="0000FF"/>
                <w:sz w:val="20"/>
                <w:szCs w:val="20"/>
              </w:rPr>
            </w:pPr>
            <w:r w:rsidRPr="001F0892">
              <w:rPr>
                <w:rFonts w:ascii="PT Astra Serif" w:hAnsi="PT Astra Serif" w:cs="Times New Roman"/>
                <w:b/>
                <w:color w:val="0000FF"/>
                <w:sz w:val="20"/>
                <w:szCs w:val="20"/>
              </w:rPr>
              <w:t>ХАНТЫ-МАНСИЙСКОГО РАЙОНА</w:t>
            </w:r>
          </w:p>
          <w:p w14:paraId="4DF7328F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10"/>
                <w:szCs w:val="10"/>
              </w:rPr>
            </w:pPr>
          </w:p>
          <w:p w14:paraId="1F5B7C5B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18"/>
                <w:szCs w:val="18"/>
              </w:rPr>
            </w:pP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ул. Гагарина, 214, г. Ханты-Мансийск,</w:t>
            </w:r>
          </w:p>
          <w:p w14:paraId="13BE7D49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18"/>
                <w:szCs w:val="18"/>
              </w:rPr>
            </w:pP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 xml:space="preserve">Ханты-Мансийский автономный округ – Югра </w:t>
            </w:r>
          </w:p>
          <w:p w14:paraId="0DD92547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18"/>
                <w:szCs w:val="18"/>
              </w:rPr>
            </w:pP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(Тюменская обл.), 628002</w:t>
            </w:r>
          </w:p>
          <w:p w14:paraId="5E77BA68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18"/>
                <w:szCs w:val="18"/>
              </w:rPr>
            </w:pP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тел.: (3467) 35-28-00</w:t>
            </w:r>
          </w:p>
          <w:p w14:paraId="323708AA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18"/>
                <w:szCs w:val="18"/>
              </w:rPr>
            </w:pP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факс: (3467) 35-28-09</w:t>
            </w:r>
          </w:p>
          <w:p w14:paraId="04543648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0000FF"/>
                <w:sz w:val="18"/>
                <w:szCs w:val="18"/>
              </w:rPr>
            </w:pPr>
            <w:proofErr w:type="gramStart"/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E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-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mail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: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office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@</w:t>
            </w:r>
            <w:proofErr w:type="spellStart"/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hmrn</w:t>
            </w:r>
            <w:proofErr w:type="spellEnd"/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.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ru</w:t>
            </w:r>
            <w:proofErr w:type="gramEnd"/>
          </w:p>
          <w:p w14:paraId="2DB31770" w14:textId="77777777" w:rsidR="00F667C2" w:rsidRPr="001F0892" w:rsidRDefault="00F667C2" w:rsidP="00620BF0">
            <w:pPr>
              <w:jc w:val="center"/>
              <w:rPr>
                <w:rFonts w:ascii="PT Astra Serif" w:hAnsi="PT Astra Serif" w:cs="Times New Roman"/>
                <w:color w:val="D9D9D9" w:themeColor="background1" w:themeShade="D9"/>
                <w:sz w:val="24"/>
                <w:szCs w:val="24"/>
              </w:rPr>
            </w:pPr>
            <w:proofErr w:type="gramStart"/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http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: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www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.</w:t>
            </w:r>
            <w:proofErr w:type="spellStart"/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hmrn</w:t>
            </w:r>
            <w:proofErr w:type="spellEnd"/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</w:rPr>
              <w:t>.</w:t>
            </w:r>
            <w:r w:rsidRPr="001F0892">
              <w:rPr>
                <w:rFonts w:ascii="PT Astra Serif" w:hAnsi="PT Astra Serif" w:cs="Times New Roman"/>
                <w:color w:val="0000FF"/>
                <w:sz w:val="18"/>
                <w:szCs w:val="18"/>
                <w:lang w:val="en-US"/>
              </w:rPr>
              <w:t>ru</w:t>
            </w:r>
            <w:proofErr w:type="gramEnd"/>
          </w:p>
        </w:tc>
        <w:tc>
          <w:tcPr>
            <w:tcW w:w="4820" w:type="dxa"/>
          </w:tcPr>
          <w:p w14:paraId="4A96EEC4" w14:textId="77777777" w:rsidR="00F667C2" w:rsidRPr="001F0892" w:rsidRDefault="00F667C2" w:rsidP="00620BF0">
            <w:pPr>
              <w:jc w:val="right"/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</w:pPr>
          </w:p>
          <w:p w14:paraId="1B52AF32" w14:textId="77777777" w:rsidR="00F667C2" w:rsidRPr="001F0892" w:rsidRDefault="00F667C2" w:rsidP="00620BF0">
            <w:pPr>
              <w:jc w:val="right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</w:tbl>
    <w:p w14:paraId="01BCEF4C" w14:textId="54A497AF" w:rsidR="00177A78" w:rsidRPr="001F0892" w:rsidRDefault="00177A78" w:rsidP="003C6F31">
      <w:pPr>
        <w:spacing w:after="0" w:line="240" w:lineRule="auto"/>
        <w:rPr>
          <w:rFonts w:ascii="PT Astra Serif" w:eastAsia="Calibri" w:hAnsi="PT Astra Serif" w:cs="Times New Roman"/>
          <w:sz w:val="20"/>
          <w:szCs w:val="20"/>
        </w:rPr>
      </w:pPr>
    </w:p>
    <w:p w14:paraId="495BF801" w14:textId="684619A0" w:rsidR="005307E4" w:rsidRPr="001F0892" w:rsidRDefault="005307E4" w:rsidP="003C6F31">
      <w:pPr>
        <w:spacing w:after="0" w:line="240" w:lineRule="auto"/>
        <w:rPr>
          <w:rFonts w:ascii="PT Astra Serif" w:eastAsia="Calibri" w:hAnsi="PT Astra Serif" w:cs="Times New Roman"/>
          <w:sz w:val="20"/>
          <w:szCs w:val="20"/>
        </w:rPr>
      </w:pPr>
    </w:p>
    <w:p w14:paraId="65716FFD" w14:textId="77777777" w:rsidR="0059048F" w:rsidRDefault="0059048F" w:rsidP="006875CC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14:paraId="3FABA617" w14:textId="77777777" w:rsidR="0059048F" w:rsidRDefault="0059048F" w:rsidP="006875CC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14:paraId="6AB8578F" w14:textId="77777777" w:rsidR="0059048F" w:rsidRDefault="0059048F" w:rsidP="006875CC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14:paraId="2D4DA712" w14:textId="370F8D9B" w:rsidR="006875CC" w:rsidRPr="00642493" w:rsidRDefault="006875CC" w:rsidP="006875C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42493">
        <w:rPr>
          <w:rFonts w:ascii="Times New Roman" w:hAnsi="Times New Roman" w:cs="Times New Roman"/>
          <w:bCs/>
          <w:sz w:val="28"/>
          <w:szCs w:val="28"/>
        </w:rPr>
        <w:t>Пояснительная записка</w:t>
      </w:r>
    </w:p>
    <w:p w14:paraId="09494039" w14:textId="77777777" w:rsidR="00E9643A" w:rsidRPr="00642493" w:rsidRDefault="006875CC" w:rsidP="00E9643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42493">
        <w:rPr>
          <w:rFonts w:ascii="Times New Roman" w:hAnsi="Times New Roman" w:cs="Times New Roman"/>
          <w:bCs/>
          <w:sz w:val="28"/>
          <w:szCs w:val="28"/>
        </w:rPr>
        <w:t>к проекту решения Думы Ханты-Мансийского района</w:t>
      </w:r>
    </w:p>
    <w:p w14:paraId="2AF499D6" w14:textId="091453D4" w:rsidR="00D22069" w:rsidRPr="00642493" w:rsidRDefault="0059048F" w:rsidP="00E9643A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>«О</w:t>
      </w:r>
      <w:r w:rsidR="00FE31A6"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б информации </w:t>
      </w:r>
      <w:r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 итогах </w:t>
      </w:r>
      <w:r w:rsidR="00E9643A"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>ре</w:t>
      </w:r>
      <w:bookmarkStart w:id="0" w:name="_GoBack"/>
      <w:bookmarkEnd w:id="0"/>
      <w:r w:rsidR="00E9643A"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ализации муниципальной программы Ханты-Мансийского района «Развитие цифрового общества </w:t>
      </w:r>
    </w:p>
    <w:p w14:paraId="0B85800B" w14:textId="2275B5A6" w:rsidR="006875CC" w:rsidRPr="00642493" w:rsidRDefault="00E9643A" w:rsidP="00E9643A">
      <w:pPr>
        <w:spacing w:after="0" w:line="240" w:lineRule="auto"/>
        <w:jc w:val="center"/>
        <w:rPr>
          <w:rFonts w:ascii="Times New Roman" w:hAnsi="Times New Roman" w:cs="Times New Roman"/>
          <w:i/>
          <w:color w:val="000000"/>
          <w:szCs w:val="28"/>
        </w:rPr>
      </w:pPr>
      <w:r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>Ханты-Мансийского района» за 202</w:t>
      </w:r>
      <w:r w:rsidR="00DB44ED"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r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год</w:t>
      </w:r>
      <w:r w:rsidR="0059048F" w:rsidRPr="00642493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Pr="00642493">
        <w:rPr>
          <w:rFonts w:ascii="Times New Roman" w:hAnsi="Times New Roman" w:cs="Times New Roman"/>
          <w:b/>
          <w:color w:val="000000"/>
          <w:sz w:val="28"/>
          <w:szCs w:val="28"/>
        </w:rPr>
        <w:br/>
      </w:r>
    </w:p>
    <w:p w14:paraId="5C080882" w14:textId="77777777" w:rsidR="00E9643A" w:rsidRPr="00642493" w:rsidRDefault="00E9643A" w:rsidP="00E9643A">
      <w:pPr>
        <w:spacing w:after="0" w:line="240" w:lineRule="auto"/>
        <w:jc w:val="center"/>
        <w:rPr>
          <w:rFonts w:ascii="Times New Roman" w:hAnsi="Times New Roman" w:cs="Times New Roman"/>
          <w:i/>
          <w:color w:val="000000"/>
          <w:szCs w:val="28"/>
        </w:rPr>
      </w:pPr>
    </w:p>
    <w:p w14:paraId="1B8DD9A0" w14:textId="01B0558C" w:rsidR="006875CC" w:rsidRPr="00642493" w:rsidRDefault="006875CC" w:rsidP="006875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493">
        <w:rPr>
          <w:rFonts w:ascii="Times New Roman" w:hAnsi="Times New Roman" w:cs="Times New Roman"/>
          <w:bCs/>
          <w:iCs/>
          <w:sz w:val="28"/>
          <w:szCs w:val="28"/>
        </w:rPr>
        <w:t xml:space="preserve">Проект решения Думы Ханты-Мансийского района </w:t>
      </w:r>
      <w:r w:rsidR="0059048F" w:rsidRPr="00642493">
        <w:rPr>
          <w:rFonts w:ascii="Times New Roman" w:hAnsi="Times New Roman" w:cs="Times New Roman"/>
          <w:bCs/>
          <w:iCs/>
          <w:sz w:val="28"/>
          <w:szCs w:val="28"/>
        </w:rPr>
        <w:t xml:space="preserve">«Об информации об итогах </w:t>
      </w:r>
      <w:r w:rsidR="00006167" w:rsidRPr="00642493">
        <w:rPr>
          <w:rFonts w:ascii="Times New Roman" w:hAnsi="Times New Roman" w:cs="Times New Roman"/>
          <w:sz w:val="28"/>
          <w:szCs w:val="28"/>
        </w:rPr>
        <w:t>реализации муниципальной программы Ханты-Мансийского района «Развитие цифрового общества Ханты-Мансийского района» за 202</w:t>
      </w:r>
      <w:r w:rsidR="00DB44ED" w:rsidRPr="00642493">
        <w:rPr>
          <w:rFonts w:ascii="Times New Roman" w:hAnsi="Times New Roman" w:cs="Times New Roman"/>
          <w:sz w:val="28"/>
          <w:szCs w:val="28"/>
        </w:rPr>
        <w:t>4</w:t>
      </w:r>
      <w:r w:rsidR="00006167" w:rsidRPr="00642493">
        <w:rPr>
          <w:rFonts w:ascii="Times New Roman" w:hAnsi="Times New Roman" w:cs="Times New Roman"/>
          <w:sz w:val="28"/>
          <w:szCs w:val="28"/>
        </w:rPr>
        <w:t xml:space="preserve"> год</w:t>
      </w:r>
      <w:r w:rsidR="006F6C57" w:rsidRPr="00642493">
        <w:rPr>
          <w:rFonts w:ascii="Times New Roman" w:hAnsi="Times New Roman" w:cs="Times New Roman"/>
          <w:sz w:val="28"/>
          <w:szCs w:val="28"/>
        </w:rPr>
        <w:t xml:space="preserve"> </w:t>
      </w:r>
      <w:r w:rsidRPr="00642493">
        <w:rPr>
          <w:rFonts w:ascii="Times New Roman" w:hAnsi="Times New Roman" w:cs="Times New Roman"/>
          <w:sz w:val="28"/>
          <w:szCs w:val="28"/>
        </w:rPr>
        <w:t xml:space="preserve">(далее – Проект решения) подготовлен </w:t>
      </w:r>
      <w:r w:rsidR="0079598D" w:rsidRPr="00642493">
        <w:rPr>
          <w:rFonts w:ascii="Times New Roman" w:hAnsi="Times New Roman" w:cs="Times New Roman"/>
          <w:sz w:val="28"/>
          <w:szCs w:val="28"/>
        </w:rPr>
        <w:t xml:space="preserve">в </w:t>
      </w:r>
      <w:r w:rsidR="00F11004" w:rsidRPr="00642493">
        <w:rPr>
          <w:rFonts w:ascii="Times New Roman" w:hAnsi="Times New Roman" w:cs="Times New Roman"/>
          <w:sz w:val="28"/>
          <w:szCs w:val="28"/>
        </w:rPr>
        <w:t>целях осуществления контрольной деятельности Думы Ханты-Мансийского района, в соответствии со статьями 53 – 55 Регламента Думы Ханты-Мансийского района, утвержденного решением Думы Ханты-Мансийского района от 06.09.2016 № 615</w:t>
      </w:r>
      <w:r w:rsidRPr="00642493">
        <w:rPr>
          <w:rFonts w:ascii="Times New Roman" w:hAnsi="Times New Roman" w:cs="Times New Roman"/>
          <w:sz w:val="28"/>
          <w:szCs w:val="28"/>
        </w:rPr>
        <w:t>.</w:t>
      </w:r>
    </w:p>
    <w:p w14:paraId="67928CA0" w14:textId="3CB23F4D" w:rsidR="00720FEC" w:rsidRPr="00642493" w:rsidRDefault="00720FEC" w:rsidP="00720F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2493">
        <w:rPr>
          <w:rFonts w:ascii="Times New Roman" w:hAnsi="Times New Roman" w:cs="Times New Roman"/>
          <w:sz w:val="28"/>
          <w:szCs w:val="28"/>
        </w:rPr>
        <w:t>Муниципальная программа «</w:t>
      </w:r>
      <w:r w:rsidR="00006167" w:rsidRPr="00642493">
        <w:rPr>
          <w:rFonts w:ascii="Times New Roman" w:hAnsi="Times New Roman" w:cs="Times New Roman"/>
          <w:sz w:val="28"/>
          <w:szCs w:val="28"/>
        </w:rPr>
        <w:t>Развитие цифрового общества Ханты-Мансийского района</w:t>
      </w:r>
      <w:r w:rsidRPr="00642493">
        <w:rPr>
          <w:rFonts w:ascii="Times New Roman" w:hAnsi="Times New Roman" w:cs="Times New Roman"/>
          <w:sz w:val="28"/>
          <w:szCs w:val="28"/>
        </w:rPr>
        <w:t xml:space="preserve">» (далее – Программа) </w:t>
      </w:r>
      <w:r w:rsidR="00006167" w:rsidRPr="00642493">
        <w:rPr>
          <w:rFonts w:ascii="Times New Roman" w:hAnsi="Times New Roman" w:cs="Times New Roman"/>
          <w:sz w:val="28"/>
          <w:szCs w:val="28"/>
        </w:rPr>
        <w:t>утверждена постановлением администрации Ханты-Мансийского района от 23.11.2021 № 295.</w:t>
      </w:r>
    </w:p>
    <w:p w14:paraId="48C2455D" w14:textId="77777777" w:rsidR="00CA7FD1" w:rsidRPr="00642493" w:rsidRDefault="00CA7FD1" w:rsidP="00CA7F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4249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Целью Программы является формирование информационного пространства на основе использования цифровых технологий для повышения качества жизни граждан и обеспечения условий для реализации эффективной системы муниципального управления в Ханты-Мансийском районе.</w:t>
      </w:r>
    </w:p>
    <w:p w14:paraId="5FEBEE54" w14:textId="39C53570" w:rsidR="00CA7FD1" w:rsidRPr="00642493" w:rsidRDefault="00CA7FD1" w:rsidP="00CA7F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49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Исполнение мероприятий Программы за 2024 год (далее - отчётный период) составило – </w:t>
      </w:r>
      <w:r w:rsidR="00D22069" w:rsidRPr="0064249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4660,9 </w:t>
      </w:r>
      <w:proofErr w:type="spellStart"/>
      <w:proofErr w:type="gramStart"/>
      <w:r w:rsidRPr="0064249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тыс.рублей</w:t>
      </w:r>
      <w:proofErr w:type="spellEnd"/>
      <w:proofErr w:type="gramEnd"/>
      <w:r w:rsidRPr="0064249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или</w:t>
      </w:r>
      <w:r w:rsidR="00D22069" w:rsidRPr="0064249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98</w:t>
      </w:r>
      <w:r w:rsidRPr="0064249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% от плана</w:t>
      </w:r>
      <w:r w:rsidRPr="0064249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922FBC8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</w:p>
    <w:p w14:paraId="4E221DBE" w14:textId="77777777" w:rsidR="00CA7FD1" w:rsidRPr="00CA7FD1" w:rsidRDefault="00CA7FD1" w:rsidP="00CA7FD1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lastRenderedPageBreak/>
        <w:t>На реализацию мероприятия «Развитие и сопровождение инфраструктуры цифрового муниципалитета и информационных систем» в 2024 году предусмотрены средства бюджета района в объеме 3145,4 тыс. рублей.</w:t>
      </w:r>
    </w:p>
    <w:p w14:paraId="0DDBE60E" w14:textId="43ADF8C6" w:rsidR="00CA7FD1" w:rsidRPr="00CA7FD1" w:rsidRDefault="00CA7FD1" w:rsidP="00CA7FD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_Hlk181343591"/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 xml:space="preserve">За отчетный период финансовое исполнение по данному мероприятию составило </w:t>
      </w:r>
      <w:r w:rsidR="00D22069" w:rsidRPr="00D22069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 xml:space="preserve">3100,2 </w:t>
      </w: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тыс. руб.  или 9</w:t>
      </w:r>
      <w:r w:rsidR="00D22069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9</w:t>
      </w: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 xml:space="preserve"> % от плана,</w:t>
      </w:r>
      <w:bookmarkEnd w:id="1"/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 xml:space="preserve"> которые были</w:t>
      </w:r>
      <w:r w:rsidRPr="00CA7FD1">
        <w:rPr>
          <w:rFonts w:ascii="Times New Roman" w:eastAsia="Calibri" w:hAnsi="Times New Roman" w:cs="Times New Roman"/>
          <w:sz w:val="28"/>
          <w:szCs w:val="28"/>
        </w:rPr>
        <w:t xml:space="preserve"> направлены на:</w:t>
      </w:r>
    </w:p>
    <w:p w14:paraId="48156D5E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приобретение проектора в конференц-зал;</w:t>
      </w:r>
    </w:p>
    <w:p w14:paraId="79119785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приобретение многофункциональных устройств;</w:t>
      </w:r>
    </w:p>
    <w:p w14:paraId="32EECA7E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приобретение сетевого оборудования;</w:t>
      </w:r>
    </w:p>
    <w:p w14:paraId="0DDB234F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приобретение IP-телефонов;</w:t>
      </w:r>
    </w:p>
    <w:p w14:paraId="2AE657E1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продление технической поддержки крипто шлюза «</w:t>
      </w:r>
      <w:proofErr w:type="spellStart"/>
      <w:r w:rsidRPr="00CA7FD1">
        <w:rPr>
          <w:rFonts w:ascii="Times New Roman" w:eastAsia="Calibri" w:hAnsi="Times New Roman" w:cs="Times New Roman"/>
          <w:sz w:val="28"/>
          <w:szCs w:val="28"/>
        </w:rPr>
        <w:t>Айдеко</w:t>
      </w:r>
      <w:proofErr w:type="spellEnd"/>
      <w:r w:rsidRPr="00CA7FD1">
        <w:rPr>
          <w:rFonts w:ascii="Times New Roman" w:eastAsia="Calibri" w:hAnsi="Times New Roman" w:cs="Times New Roman"/>
          <w:sz w:val="28"/>
          <w:szCs w:val="28"/>
        </w:rPr>
        <w:t>»;</w:t>
      </w:r>
    </w:p>
    <w:p w14:paraId="61C625D5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приобретение источников бесперебойного питания, колонок акустических, веб-камер, SSD накопителей;</w:t>
      </w:r>
    </w:p>
    <w:p w14:paraId="09A64715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продление на один год лицензии видеоконференцсвязи Контур Толк;</w:t>
      </w:r>
    </w:p>
    <w:p w14:paraId="4B0196EB" w14:textId="042DA976" w:rsidR="00CA7FD1" w:rsidRDefault="00CA7FD1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приобретение серверов, компьютерного и периферийного оборудования.</w:t>
      </w:r>
    </w:p>
    <w:p w14:paraId="66CACC10" w14:textId="7FF4B0CE" w:rsidR="00D22069" w:rsidRPr="00CA7FD1" w:rsidRDefault="00D22069" w:rsidP="00CA7FD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069">
        <w:rPr>
          <w:rFonts w:ascii="Times New Roman" w:eastAsia="Calibri" w:hAnsi="Times New Roman" w:cs="Times New Roman"/>
          <w:sz w:val="28"/>
          <w:szCs w:val="28"/>
        </w:rPr>
        <w:t>приобретение платформы автоматизации процессов информационной безопасности</w:t>
      </w:r>
    </w:p>
    <w:p w14:paraId="1707883F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</w:p>
    <w:p w14:paraId="17028852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На реализацию мероприятия «Развитие технической и технологической основ становления информационного общества и электронного муниципалитета для перехода к цифровой экономике» в 2024 году предусмотрены средства бюджета района в объеме 50 тыс. рублей.</w:t>
      </w:r>
    </w:p>
    <w:p w14:paraId="57346471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За отчетный период финансовое исполнение по данному мероприятию составило 40 тыс. руб.  или 80 % от плана, которые были направлены на:</w:t>
      </w:r>
    </w:p>
    <w:p w14:paraId="0FFE14CD" w14:textId="77777777" w:rsidR="00CA7FD1" w:rsidRPr="00CA7FD1" w:rsidRDefault="00CA7FD1" w:rsidP="00CA7FD1">
      <w:pPr>
        <w:spacing w:after="0" w:line="240" w:lineRule="auto"/>
        <w:ind w:left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продление технической поддержки портала;</w:t>
      </w:r>
    </w:p>
    <w:p w14:paraId="2170B678" w14:textId="77777777" w:rsidR="00CA7FD1" w:rsidRPr="00CA7FD1" w:rsidRDefault="00CA7FD1" w:rsidP="00CA7FD1">
      <w:pPr>
        <w:spacing w:after="0" w:line="240" w:lineRule="auto"/>
        <w:ind w:left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приобретение лицензии для обновления платформы официального сайта Администрации Ханты-Мансийского района.</w:t>
      </w:r>
    </w:p>
    <w:p w14:paraId="7C14E3B2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</w:p>
    <w:p w14:paraId="48701628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На реализацию мероприятия «Обеспечение безопасности информации в корпоративной сети органов Администрации Ханты-Мансийского района» в 2024 году предусмотрены средства бюджета района в объеме 1056,6 тыс. рублей.</w:t>
      </w:r>
    </w:p>
    <w:p w14:paraId="0F0EC4FD" w14:textId="21FF8BA7" w:rsidR="00CA7FD1" w:rsidRPr="00CA7FD1" w:rsidRDefault="00CA7FD1" w:rsidP="00CA7FD1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 xml:space="preserve">За отчетный период финансовое исполнение по данному мероприятию составило </w:t>
      </w:r>
      <w:r w:rsidR="00D22069" w:rsidRPr="00D22069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1521</w:t>
      </w: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 xml:space="preserve">тыс. руб.  или </w:t>
      </w:r>
      <w:r w:rsidR="00D22069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98</w:t>
      </w: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 xml:space="preserve"> % от плана, которые были направлены на:</w:t>
      </w:r>
    </w:p>
    <w:p w14:paraId="44A7EA30" w14:textId="77777777" w:rsidR="00CA7FD1" w:rsidRPr="00CA7FD1" w:rsidRDefault="00CA7FD1" w:rsidP="00CA7FD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продление лицензий на использование средств защиты информации;</w:t>
      </w:r>
    </w:p>
    <w:p w14:paraId="78D009D4" w14:textId="77777777" w:rsidR="00CA7FD1" w:rsidRPr="00CA7FD1" w:rsidRDefault="00CA7FD1" w:rsidP="00CA7FD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выполнение специальной проверки оборудования отдела специальных мероприятий;</w:t>
      </w:r>
    </w:p>
    <w:p w14:paraId="6015F46A" w14:textId="77777777" w:rsidR="00CA7FD1" w:rsidRPr="00CA7FD1" w:rsidRDefault="00CA7FD1" w:rsidP="00CA7FD1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A7FD1">
        <w:rPr>
          <w:rFonts w:ascii="Times New Roman" w:eastAsia="Calibri" w:hAnsi="Times New Roman" w:cs="Times New Roman"/>
          <w:sz w:val="28"/>
          <w:szCs w:val="28"/>
        </w:rPr>
        <w:t>проведение аттестации выделенного помещения и автоматизированных рабочих мест отдела специальных мероприятий.</w:t>
      </w:r>
    </w:p>
    <w:p w14:paraId="454E5DA6" w14:textId="77777777" w:rsidR="00CA7FD1" w:rsidRPr="00CA7FD1" w:rsidRDefault="00CA7FD1" w:rsidP="00CA7FD1">
      <w:pPr>
        <w:spacing w:after="0" w:line="240" w:lineRule="auto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</w:p>
    <w:p w14:paraId="6A6B8CA8" w14:textId="77777777" w:rsidR="00CA7FD1" w:rsidRPr="00CA7FD1" w:rsidRDefault="00CA7FD1" w:rsidP="00CA7FD1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lastRenderedPageBreak/>
        <w:t>Информация о достижении показателей, характеризующих эффективность структурного элемента (основного мероприятия) Программы, отражена в таблице.</w:t>
      </w:r>
    </w:p>
    <w:p w14:paraId="3B0003B1" w14:textId="53704CB8" w:rsidR="00CA7FD1" w:rsidRDefault="00CA7FD1" w:rsidP="00CA7FD1">
      <w:pPr>
        <w:spacing w:after="0" w:line="240" w:lineRule="auto"/>
        <w:ind w:firstLine="708"/>
        <w:jc w:val="right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</w:p>
    <w:p w14:paraId="163C1280" w14:textId="199E824F" w:rsidR="00FE31A6" w:rsidRDefault="00FE31A6" w:rsidP="00CA7FD1">
      <w:pPr>
        <w:spacing w:after="0" w:line="240" w:lineRule="auto"/>
        <w:ind w:firstLine="708"/>
        <w:jc w:val="right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</w:p>
    <w:p w14:paraId="70F9C0F3" w14:textId="77777777" w:rsidR="00FE31A6" w:rsidRPr="00CA7FD1" w:rsidRDefault="00FE31A6" w:rsidP="00CA7FD1">
      <w:pPr>
        <w:spacing w:after="0" w:line="240" w:lineRule="auto"/>
        <w:ind w:firstLine="708"/>
        <w:jc w:val="right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</w:p>
    <w:p w14:paraId="0A9A5E0B" w14:textId="77777777" w:rsidR="00CA7FD1" w:rsidRPr="00CA7FD1" w:rsidRDefault="00CA7FD1" w:rsidP="00CA7FD1">
      <w:pPr>
        <w:spacing w:after="0" w:line="240" w:lineRule="auto"/>
        <w:ind w:firstLine="708"/>
        <w:jc w:val="right"/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</w:pPr>
      <w:r w:rsidRPr="00CA7FD1">
        <w:rPr>
          <w:rFonts w:ascii="PT Astra Serif" w:eastAsia="Times New Roman" w:hAnsi="PT Astra Serif" w:cs="Times New Roman"/>
          <w:bCs/>
          <w:iCs/>
          <w:sz w:val="28"/>
          <w:szCs w:val="28"/>
          <w:lang w:eastAsia="ru-RU"/>
        </w:rPr>
        <w:t>Таблица</w:t>
      </w:r>
    </w:p>
    <w:p w14:paraId="11855CBF" w14:textId="77777777" w:rsidR="00CA7FD1" w:rsidRPr="00CA7FD1" w:rsidRDefault="00CA7FD1" w:rsidP="00CA7F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3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3246"/>
        <w:gridCol w:w="759"/>
        <w:gridCol w:w="1785"/>
        <w:gridCol w:w="1521"/>
        <w:gridCol w:w="1621"/>
      </w:tblGrid>
      <w:tr w:rsidR="00D22069" w:rsidRPr="0029406E" w14:paraId="62E20F82" w14:textId="77777777" w:rsidTr="0029406E">
        <w:trPr>
          <w:trHeight w:val="1294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74F04D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№ п/п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339C5A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Наименование целевого показателя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502157E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 xml:space="preserve">Ед. </w:t>
            </w:r>
            <w:proofErr w:type="spellStart"/>
            <w:r w:rsidRPr="0029406E">
              <w:rPr>
                <w:rFonts w:ascii="PT Astra Serif" w:hAnsi="PT Astra Serif" w:cs="Times New Roman"/>
                <w:sz w:val="20"/>
              </w:rPr>
              <w:t>измер</w:t>
            </w:r>
            <w:proofErr w:type="spellEnd"/>
            <w:r w:rsidRPr="0029406E">
              <w:rPr>
                <w:rFonts w:ascii="PT Astra Serif" w:hAnsi="PT Astra Serif" w:cs="Times New Roman"/>
                <w:sz w:val="20"/>
              </w:rPr>
              <w:t>.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FF52BA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Плановое значение показателя</w:t>
            </w:r>
          </w:p>
          <w:p w14:paraId="5D1555C7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в 2024 году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889394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Фактическое значение показателя</w:t>
            </w:r>
          </w:p>
          <w:p w14:paraId="109257E8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за 2024 год</w:t>
            </w:r>
          </w:p>
        </w:tc>
        <w:tc>
          <w:tcPr>
            <w:tcW w:w="16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43092A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Исполнение</w:t>
            </w:r>
          </w:p>
          <w:p w14:paraId="7BC37EB3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за отчетный период</w:t>
            </w:r>
          </w:p>
          <w:p w14:paraId="15E08F31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от плана на год, %</w:t>
            </w:r>
          </w:p>
        </w:tc>
      </w:tr>
      <w:tr w:rsidR="00D22069" w:rsidRPr="0029406E" w14:paraId="2D1FEEF3" w14:textId="77777777" w:rsidTr="0029406E">
        <w:trPr>
          <w:trHeight w:val="205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579DDB9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1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3BC078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2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253B9A0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3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04F6AE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4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785CF5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5</w:t>
            </w:r>
          </w:p>
        </w:tc>
        <w:tc>
          <w:tcPr>
            <w:tcW w:w="16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293047D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6</w:t>
            </w:r>
          </w:p>
        </w:tc>
      </w:tr>
      <w:tr w:rsidR="00D22069" w:rsidRPr="0029406E" w14:paraId="65ED97CB" w14:textId="77777777" w:rsidTr="0029406E">
        <w:trPr>
          <w:trHeight w:val="764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1EBB51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1.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04E080" w14:textId="77777777" w:rsidR="00D22069" w:rsidRPr="0029406E" w:rsidRDefault="00D22069" w:rsidP="00306DFB">
            <w:pPr>
              <w:pStyle w:val="ConsPlusNormal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Количество рабочих мест, обеспеченных программным продуктом для участия в электронном документообороте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2572AE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единиц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AD516F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800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019C917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  <w:lang w:val="en-US"/>
              </w:rPr>
              <w:t>812</w:t>
            </w:r>
          </w:p>
        </w:tc>
        <w:tc>
          <w:tcPr>
            <w:tcW w:w="16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447948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  <w:lang w:val="en-US"/>
              </w:rPr>
              <w:t>100</w:t>
            </w:r>
          </w:p>
        </w:tc>
      </w:tr>
      <w:tr w:rsidR="00D22069" w:rsidRPr="0029406E" w14:paraId="2E299CA1" w14:textId="77777777" w:rsidTr="0029406E">
        <w:trPr>
          <w:trHeight w:val="1039"/>
        </w:trPr>
        <w:tc>
          <w:tcPr>
            <w:tcW w:w="49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E54260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2.</w:t>
            </w:r>
          </w:p>
        </w:tc>
        <w:tc>
          <w:tcPr>
            <w:tcW w:w="32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3051D8" w14:textId="77777777" w:rsidR="00D22069" w:rsidRPr="0029406E" w:rsidRDefault="00D22069" w:rsidP="00D22069">
            <w:pPr>
              <w:pStyle w:val="ConsPlusNormal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Обеспечение защиты аттестованных муниципальных информационных систем персональных данных по требованиям защиты информации</w:t>
            </w:r>
          </w:p>
        </w:tc>
        <w:tc>
          <w:tcPr>
            <w:tcW w:w="7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C06D56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единиц</w:t>
            </w:r>
          </w:p>
        </w:tc>
        <w:tc>
          <w:tcPr>
            <w:tcW w:w="178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D2F59FB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6</w:t>
            </w:r>
          </w:p>
        </w:tc>
        <w:tc>
          <w:tcPr>
            <w:tcW w:w="15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9BAE93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  <w:lang w:val="en-US"/>
              </w:rPr>
              <w:t>6</w:t>
            </w:r>
          </w:p>
        </w:tc>
        <w:tc>
          <w:tcPr>
            <w:tcW w:w="162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8526AE" w14:textId="77777777" w:rsidR="00D22069" w:rsidRPr="0029406E" w:rsidRDefault="00D22069" w:rsidP="00306DFB">
            <w:pPr>
              <w:pStyle w:val="ConsPlusNormal"/>
              <w:jc w:val="center"/>
              <w:rPr>
                <w:rFonts w:ascii="PT Astra Serif" w:hAnsi="PT Astra Serif" w:cs="Times New Roman"/>
                <w:sz w:val="20"/>
              </w:rPr>
            </w:pPr>
            <w:r w:rsidRPr="0029406E">
              <w:rPr>
                <w:rFonts w:ascii="PT Astra Serif" w:hAnsi="PT Astra Serif" w:cs="Times New Roman"/>
                <w:sz w:val="20"/>
              </w:rPr>
              <w:t>100</w:t>
            </w:r>
          </w:p>
        </w:tc>
      </w:tr>
    </w:tbl>
    <w:p w14:paraId="4B6E60C8" w14:textId="77777777" w:rsidR="007A503B" w:rsidRPr="007A503B" w:rsidRDefault="007A503B" w:rsidP="007A50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106552" w14:textId="77777777" w:rsidR="00D34A49" w:rsidRPr="001F0892" w:rsidRDefault="00D34A49" w:rsidP="00D34A49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</w:p>
    <w:p w14:paraId="090BEBEF" w14:textId="026309F6" w:rsidR="00D34A49" w:rsidRPr="00DD7738" w:rsidRDefault="00DD7738" w:rsidP="00DD7738">
      <w:pPr>
        <w:pStyle w:val="ac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Исполняющий полномочия</w:t>
      </w:r>
    </w:p>
    <w:tbl>
      <w:tblPr>
        <w:tblStyle w:val="a5"/>
        <w:tblW w:w="91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395"/>
        <w:gridCol w:w="2693"/>
        <w:gridCol w:w="2052"/>
      </w:tblGrid>
      <w:tr w:rsidR="001F0892" w:rsidRPr="001F0892" w14:paraId="5A264DE2" w14:textId="77777777" w:rsidTr="001F0892">
        <w:trPr>
          <w:trHeight w:val="1443"/>
        </w:trPr>
        <w:tc>
          <w:tcPr>
            <w:tcW w:w="4395" w:type="dxa"/>
          </w:tcPr>
          <w:p w14:paraId="5FAD5638" w14:textId="3ABB6E47" w:rsidR="001F0892" w:rsidRPr="001F0892" w:rsidRDefault="00D22069" w:rsidP="00DD7738">
            <w:pPr>
              <w:ind w:left="-60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Г</w:t>
            </w:r>
            <w:r w:rsidR="001F0892" w:rsidRPr="001F0892">
              <w:rPr>
                <w:rFonts w:ascii="PT Astra Serif" w:hAnsi="PT Astra Serif" w:cs="Times New Roman"/>
                <w:sz w:val="28"/>
                <w:szCs w:val="28"/>
              </w:rPr>
              <w:t>лав</w:t>
            </w:r>
            <w:r w:rsidR="00DD7738">
              <w:rPr>
                <w:rFonts w:ascii="PT Astra Serif" w:hAnsi="PT Astra Serif" w:cs="Times New Roman"/>
                <w:sz w:val="28"/>
                <w:szCs w:val="28"/>
              </w:rPr>
              <w:t>ы</w:t>
            </w:r>
            <w:r w:rsidR="001F0892" w:rsidRPr="001F0892">
              <w:rPr>
                <w:rFonts w:ascii="PT Astra Serif" w:hAnsi="PT Astra Serif" w:cs="Times New Roman"/>
                <w:sz w:val="28"/>
                <w:szCs w:val="28"/>
              </w:rPr>
              <w:t xml:space="preserve"> Ханты-Мансийского района</w:t>
            </w:r>
          </w:p>
        </w:tc>
        <w:tc>
          <w:tcPr>
            <w:tcW w:w="2693" w:type="dxa"/>
            <w:vAlign w:val="center"/>
          </w:tcPr>
          <w:p w14:paraId="17D17B36" w14:textId="77777777" w:rsidR="001F0892" w:rsidRPr="001F0892" w:rsidRDefault="001F0892" w:rsidP="00AC1C41">
            <w:pPr>
              <w:pStyle w:val="ac"/>
              <w:rPr>
                <w:rFonts w:ascii="PT Astra Serif" w:hAnsi="PT Astra Serif" w:cs="Times New Roman"/>
                <w:sz w:val="10"/>
                <w:szCs w:val="10"/>
              </w:rPr>
            </w:pPr>
          </w:p>
        </w:tc>
        <w:tc>
          <w:tcPr>
            <w:tcW w:w="2052" w:type="dxa"/>
          </w:tcPr>
          <w:p w14:paraId="2A7B6033" w14:textId="02994BCD" w:rsidR="001F0892" w:rsidRPr="001F0892" w:rsidRDefault="00DD7738" w:rsidP="00AC1C41">
            <w:pPr>
              <w:jc w:val="right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А.В. </w:t>
            </w:r>
            <w:proofErr w:type="spellStart"/>
            <w:r>
              <w:rPr>
                <w:rFonts w:ascii="PT Astra Serif" w:hAnsi="PT Astra Serif" w:cs="Times New Roman"/>
                <w:sz w:val="28"/>
                <w:szCs w:val="28"/>
              </w:rPr>
              <w:t>Витвицкий</w:t>
            </w:r>
            <w:proofErr w:type="spellEnd"/>
          </w:p>
        </w:tc>
      </w:tr>
    </w:tbl>
    <w:p w14:paraId="4E4ABACA" w14:textId="4D348BD3" w:rsidR="00353FE7" w:rsidRPr="001F0892" w:rsidRDefault="00353FE7" w:rsidP="006875CC">
      <w:pPr>
        <w:spacing w:after="0" w:line="240" w:lineRule="auto"/>
        <w:jc w:val="right"/>
        <w:rPr>
          <w:rFonts w:ascii="PT Astra Serif" w:eastAsia="Calibri" w:hAnsi="PT Astra Serif" w:cs="Times New Roman"/>
          <w:sz w:val="20"/>
          <w:szCs w:val="20"/>
        </w:rPr>
      </w:pPr>
    </w:p>
    <w:p w14:paraId="73E50D4B" w14:textId="77777777" w:rsidR="00720FEC" w:rsidRPr="001F0892" w:rsidRDefault="00720FEC" w:rsidP="006875CC">
      <w:pPr>
        <w:spacing w:after="0" w:line="240" w:lineRule="auto"/>
        <w:jc w:val="right"/>
        <w:rPr>
          <w:rFonts w:ascii="PT Astra Serif" w:eastAsia="Calibri" w:hAnsi="PT Astra Serif" w:cs="Times New Roman"/>
          <w:sz w:val="20"/>
          <w:szCs w:val="20"/>
        </w:rPr>
      </w:pPr>
    </w:p>
    <w:p w14:paraId="0954EB16" w14:textId="19CB552E" w:rsidR="005307E4" w:rsidRPr="001F0892" w:rsidRDefault="005307E4" w:rsidP="003C6F31">
      <w:pPr>
        <w:spacing w:after="0" w:line="240" w:lineRule="auto"/>
        <w:rPr>
          <w:rFonts w:ascii="PT Astra Serif" w:eastAsia="Calibri" w:hAnsi="PT Astra Serif" w:cs="Times New Roman"/>
          <w:sz w:val="20"/>
          <w:szCs w:val="20"/>
        </w:rPr>
      </w:pPr>
    </w:p>
    <w:p w14:paraId="7EC36A70" w14:textId="7D4338BB" w:rsidR="00353FE7" w:rsidRDefault="00353FE7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16E46196" w14:textId="52807083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24693433" w14:textId="73043D80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04B84174" w14:textId="2BB3ACA0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5663190A" w14:textId="32C474FE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35C8FE61" w14:textId="7AD39B5D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22FC2D9B" w14:textId="3F6E5FA9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0858B3C2" w14:textId="4DF4D964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4544A8D8" w14:textId="760E464D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1CABDE07" w14:textId="0871754F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03AE051C" w14:textId="4606B97F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0B070B11" w14:textId="28403B0F" w:rsidR="003F5E9D" w:rsidRDefault="003F5E9D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686B7DA3" w14:textId="288403FC" w:rsidR="00353FE7" w:rsidRPr="001F0892" w:rsidRDefault="00FE31A6" w:rsidP="00FE31A6">
      <w:pPr>
        <w:shd w:val="clear" w:color="auto" w:fill="FFFFFF"/>
        <w:tabs>
          <w:tab w:val="left" w:pos="1965"/>
        </w:tabs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  <w:r>
        <w:rPr>
          <w:rFonts w:ascii="PT Astra Serif" w:hAnsi="PT Astra Serif" w:cs="Times New Roman"/>
          <w:bCs/>
          <w:sz w:val="20"/>
          <w:szCs w:val="20"/>
        </w:rPr>
        <w:tab/>
      </w:r>
    </w:p>
    <w:p w14:paraId="3285F8D8" w14:textId="77777777" w:rsidR="00720FEC" w:rsidRPr="001F0892" w:rsidRDefault="00720FEC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1E66D181" w14:textId="7AF2C3B8" w:rsidR="00353FE7" w:rsidRDefault="00353FE7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4E4B5CC9" w14:textId="3C335713" w:rsidR="0029406E" w:rsidRDefault="0029406E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18A03564" w14:textId="77777777" w:rsidR="0029406E" w:rsidRPr="001F0892" w:rsidRDefault="0029406E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711B6C6D" w14:textId="441B74BA" w:rsidR="00353FE7" w:rsidRPr="001F0892" w:rsidRDefault="00353FE7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6C59E965" w14:textId="77777777" w:rsidR="00353FE7" w:rsidRPr="001F0892" w:rsidRDefault="00353FE7" w:rsidP="00353FE7">
      <w:pPr>
        <w:shd w:val="clear" w:color="auto" w:fill="FFFFFF"/>
        <w:spacing w:after="0" w:line="240" w:lineRule="auto"/>
        <w:rPr>
          <w:rFonts w:ascii="PT Astra Serif" w:hAnsi="PT Astra Serif" w:cs="Times New Roman"/>
          <w:bCs/>
          <w:sz w:val="20"/>
          <w:szCs w:val="20"/>
        </w:rPr>
      </w:pPr>
    </w:p>
    <w:p w14:paraId="530F289C" w14:textId="77777777" w:rsidR="00353FE7" w:rsidRPr="001F0892" w:rsidRDefault="00353FE7" w:rsidP="00353FE7">
      <w:pPr>
        <w:spacing w:after="0" w:line="240" w:lineRule="auto"/>
        <w:jc w:val="both"/>
        <w:rPr>
          <w:rFonts w:ascii="PT Astra Serif" w:eastAsia="Calibri" w:hAnsi="PT Astra Serif"/>
          <w:sz w:val="20"/>
          <w:szCs w:val="20"/>
        </w:rPr>
      </w:pPr>
      <w:r w:rsidRPr="001F0892">
        <w:rPr>
          <w:rFonts w:ascii="PT Astra Serif" w:eastAsia="Calibri" w:hAnsi="PT Astra Serif"/>
          <w:sz w:val="20"/>
          <w:szCs w:val="20"/>
        </w:rPr>
        <w:t>Исполнитель:</w:t>
      </w:r>
    </w:p>
    <w:p w14:paraId="0795D6D2" w14:textId="77777777" w:rsidR="00353FE7" w:rsidRPr="001F0892" w:rsidRDefault="00353FE7" w:rsidP="00353FE7">
      <w:pPr>
        <w:spacing w:after="0" w:line="240" w:lineRule="auto"/>
        <w:jc w:val="both"/>
        <w:rPr>
          <w:rFonts w:ascii="PT Astra Serif" w:eastAsia="Calibri" w:hAnsi="PT Astra Serif"/>
          <w:sz w:val="20"/>
          <w:szCs w:val="20"/>
        </w:rPr>
      </w:pPr>
      <w:r w:rsidRPr="001F0892">
        <w:rPr>
          <w:rFonts w:ascii="PT Astra Serif" w:eastAsia="Calibri" w:hAnsi="PT Astra Serif"/>
          <w:sz w:val="20"/>
          <w:szCs w:val="20"/>
        </w:rPr>
        <w:t>начальник управления</w:t>
      </w:r>
    </w:p>
    <w:p w14:paraId="1A5EEA38" w14:textId="77777777" w:rsidR="00353FE7" w:rsidRPr="001F0892" w:rsidRDefault="00353FE7" w:rsidP="00353FE7">
      <w:pPr>
        <w:spacing w:after="0" w:line="240" w:lineRule="auto"/>
        <w:jc w:val="both"/>
        <w:rPr>
          <w:rFonts w:ascii="PT Astra Serif" w:eastAsia="Calibri" w:hAnsi="PT Astra Serif"/>
          <w:sz w:val="20"/>
          <w:szCs w:val="20"/>
        </w:rPr>
      </w:pPr>
      <w:r w:rsidRPr="001F0892">
        <w:rPr>
          <w:rFonts w:ascii="PT Astra Serif" w:eastAsia="Calibri" w:hAnsi="PT Astra Serif"/>
          <w:sz w:val="20"/>
          <w:szCs w:val="20"/>
        </w:rPr>
        <w:lastRenderedPageBreak/>
        <w:t>по информационным технологиям</w:t>
      </w:r>
    </w:p>
    <w:p w14:paraId="464C1519" w14:textId="77777777" w:rsidR="00353FE7" w:rsidRPr="001F0892" w:rsidRDefault="00353FE7" w:rsidP="00353FE7">
      <w:pPr>
        <w:spacing w:after="0" w:line="240" w:lineRule="auto"/>
        <w:jc w:val="both"/>
        <w:rPr>
          <w:rFonts w:ascii="PT Astra Serif" w:eastAsia="Calibri" w:hAnsi="PT Astra Serif"/>
          <w:sz w:val="20"/>
          <w:szCs w:val="20"/>
        </w:rPr>
      </w:pPr>
      <w:r w:rsidRPr="001F0892">
        <w:rPr>
          <w:rFonts w:ascii="PT Astra Serif" w:eastAsia="Calibri" w:hAnsi="PT Astra Serif"/>
          <w:sz w:val="20"/>
          <w:szCs w:val="20"/>
        </w:rPr>
        <w:t>Новицкий Вадим Олегович</w:t>
      </w:r>
    </w:p>
    <w:p w14:paraId="288F834E" w14:textId="58A85793" w:rsidR="005307E4" w:rsidRPr="001F0892" w:rsidRDefault="00353FE7" w:rsidP="00720FEC">
      <w:pPr>
        <w:spacing w:after="0" w:line="240" w:lineRule="auto"/>
        <w:jc w:val="both"/>
        <w:rPr>
          <w:rFonts w:ascii="PT Astra Serif" w:eastAsia="Calibri" w:hAnsi="PT Astra Serif" w:cs="Times New Roman"/>
          <w:sz w:val="20"/>
          <w:szCs w:val="20"/>
        </w:rPr>
      </w:pPr>
      <w:r w:rsidRPr="001F0892">
        <w:rPr>
          <w:rFonts w:ascii="PT Astra Serif" w:eastAsia="Calibri" w:hAnsi="PT Astra Serif"/>
          <w:sz w:val="20"/>
          <w:szCs w:val="20"/>
        </w:rPr>
        <w:t>тел: (3467) 35-28-88</w:t>
      </w:r>
    </w:p>
    <w:sectPr w:rsidR="005307E4" w:rsidRPr="001F0892" w:rsidSect="0082275F"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1B7EDF" w14:textId="77777777" w:rsidR="006A2726" w:rsidRDefault="006A2726" w:rsidP="00617B40">
      <w:pPr>
        <w:spacing w:after="0" w:line="240" w:lineRule="auto"/>
      </w:pPr>
      <w:r>
        <w:separator/>
      </w:r>
    </w:p>
  </w:endnote>
  <w:endnote w:type="continuationSeparator" w:id="0">
    <w:p w14:paraId="688557D3" w14:textId="77777777" w:rsidR="006A2726" w:rsidRDefault="006A272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DE1728" w14:textId="77777777" w:rsidR="006A2726" w:rsidRDefault="006A2726" w:rsidP="00617B40">
      <w:pPr>
        <w:spacing w:after="0" w:line="240" w:lineRule="auto"/>
      </w:pPr>
      <w:r>
        <w:separator/>
      </w:r>
    </w:p>
  </w:footnote>
  <w:footnote w:type="continuationSeparator" w:id="0">
    <w:p w14:paraId="5EBE75F9" w14:textId="77777777" w:rsidR="006A2726" w:rsidRDefault="006A2726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CF4530"/>
    <w:multiLevelType w:val="hybridMultilevel"/>
    <w:tmpl w:val="EAE037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3E84C89"/>
    <w:multiLevelType w:val="multilevel"/>
    <w:tmpl w:val="D3CA97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theme="minorBidi" w:hint="default"/>
      </w:rPr>
    </w:lvl>
  </w:abstractNum>
  <w:abstractNum w:abstractNumId="2" w15:restartNumberingAfterBreak="0">
    <w:nsid w:val="65C042D7"/>
    <w:multiLevelType w:val="hybridMultilevel"/>
    <w:tmpl w:val="C4BE57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F3664F"/>
    <w:multiLevelType w:val="multilevel"/>
    <w:tmpl w:val="5D06324E"/>
    <w:lvl w:ilvl="0">
      <w:start w:val="1"/>
      <w:numFmt w:val="decimal"/>
      <w:lvlText w:val="%1."/>
      <w:lvlJc w:val="left"/>
      <w:pPr>
        <w:ind w:left="450" w:hanging="450"/>
      </w:pPr>
      <w:rPr>
        <w:rFonts w:cstheme="minorBidi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theme="minorBid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theme="minorBidi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theme="minorBid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theme="minorBid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theme="minorBid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theme="minorBid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theme="minorBid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theme="minorBidi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F28"/>
    <w:rsid w:val="00006167"/>
    <w:rsid w:val="00007D87"/>
    <w:rsid w:val="00012153"/>
    <w:rsid w:val="00031DC5"/>
    <w:rsid w:val="000334AC"/>
    <w:rsid w:val="00050DCB"/>
    <w:rsid w:val="000553F6"/>
    <w:rsid w:val="00072CC1"/>
    <w:rsid w:val="0009016C"/>
    <w:rsid w:val="0009485B"/>
    <w:rsid w:val="00094BD5"/>
    <w:rsid w:val="00094C89"/>
    <w:rsid w:val="000A20DE"/>
    <w:rsid w:val="000B30E4"/>
    <w:rsid w:val="000B4C48"/>
    <w:rsid w:val="000B6BD3"/>
    <w:rsid w:val="000C115E"/>
    <w:rsid w:val="000C326A"/>
    <w:rsid w:val="000E2AD9"/>
    <w:rsid w:val="000F242D"/>
    <w:rsid w:val="00113D3B"/>
    <w:rsid w:val="001322C7"/>
    <w:rsid w:val="00150967"/>
    <w:rsid w:val="00161B24"/>
    <w:rsid w:val="00167936"/>
    <w:rsid w:val="0017605D"/>
    <w:rsid w:val="00177A78"/>
    <w:rsid w:val="00182B80"/>
    <w:rsid w:val="001847D2"/>
    <w:rsid w:val="0018600B"/>
    <w:rsid w:val="00186A59"/>
    <w:rsid w:val="0019218A"/>
    <w:rsid w:val="001C501B"/>
    <w:rsid w:val="001C5C3F"/>
    <w:rsid w:val="001F0892"/>
    <w:rsid w:val="001F0AA9"/>
    <w:rsid w:val="00214DDE"/>
    <w:rsid w:val="0021693B"/>
    <w:rsid w:val="00225C7D"/>
    <w:rsid w:val="002300FD"/>
    <w:rsid w:val="00234040"/>
    <w:rsid w:val="002529F0"/>
    <w:rsid w:val="00261D49"/>
    <w:rsid w:val="00265760"/>
    <w:rsid w:val="00280163"/>
    <w:rsid w:val="0029406E"/>
    <w:rsid w:val="00297A80"/>
    <w:rsid w:val="002A75A0"/>
    <w:rsid w:val="002D0994"/>
    <w:rsid w:val="00301280"/>
    <w:rsid w:val="00302C1A"/>
    <w:rsid w:val="0031257A"/>
    <w:rsid w:val="0032420F"/>
    <w:rsid w:val="00343BF0"/>
    <w:rsid w:val="00343FF5"/>
    <w:rsid w:val="00353FE7"/>
    <w:rsid w:val="003624D8"/>
    <w:rsid w:val="00393DAD"/>
    <w:rsid w:val="00397EFC"/>
    <w:rsid w:val="003C6F31"/>
    <w:rsid w:val="003D1875"/>
    <w:rsid w:val="003F2416"/>
    <w:rsid w:val="003F3603"/>
    <w:rsid w:val="003F5E9D"/>
    <w:rsid w:val="00404BE7"/>
    <w:rsid w:val="00407159"/>
    <w:rsid w:val="00417101"/>
    <w:rsid w:val="004174E3"/>
    <w:rsid w:val="00422070"/>
    <w:rsid w:val="00431272"/>
    <w:rsid w:val="00431674"/>
    <w:rsid w:val="004333EE"/>
    <w:rsid w:val="0044500A"/>
    <w:rsid w:val="00465FC6"/>
    <w:rsid w:val="0048725D"/>
    <w:rsid w:val="004B28BF"/>
    <w:rsid w:val="004C069C"/>
    <w:rsid w:val="004C7125"/>
    <w:rsid w:val="004F72DA"/>
    <w:rsid w:val="004F7CDE"/>
    <w:rsid w:val="00514E41"/>
    <w:rsid w:val="005307E4"/>
    <w:rsid w:val="00532CA8"/>
    <w:rsid w:val="005439BD"/>
    <w:rsid w:val="00546107"/>
    <w:rsid w:val="0056694C"/>
    <w:rsid w:val="00572453"/>
    <w:rsid w:val="0059048F"/>
    <w:rsid w:val="005A012C"/>
    <w:rsid w:val="005A66B0"/>
    <w:rsid w:val="005B2935"/>
    <w:rsid w:val="005B7083"/>
    <w:rsid w:val="005C2E3B"/>
    <w:rsid w:val="005C352A"/>
    <w:rsid w:val="005D2C0D"/>
    <w:rsid w:val="005F0864"/>
    <w:rsid w:val="00604B92"/>
    <w:rsid w:val="0060651B"/>
    <w:rsid w:val="00617B40"/>
    <w:rsid w:val="00621222"/>
    <w:rsid w:val="0062166C"/>
    <w:rsid w:val="00623C81"/>
    <w:rsid w:val="00624276"/>
    <w:rsid w:val="00624F8D"/>
    <w:rsid w:val="00626321"/>
    <w:rsid w:val="00636F28"/>
    <w:rsid w:val="00637CA5"/>
    <w:rsid w:val="00642493"/>
    <w:rsid w:val="00655734"/>
    <w:rsid w:val="006615CF"/>
    <w:rsid w:val="006722F9"/>
    <w:rsid w:val="00681141"/>
    <w:rsid w:val="006875CC"/>
    <w:rsid w:val="006A2726"/>
    <w:rsid w:val="006A5B30"/>
    <w:rsid w:val="006B1282"/>
    <w:rsid w:val="006B7FA1"/>
    <w:rsid w:val="006C37AF"/>
    <w:rsid w:val="006C6EC8"/>
    <w:rsid w:val="006C77B8"/>
    <w:rsid w:val="006D18AE"/>
    <w:rsid w:val="006D495B"/>
    <w:rsid w:val="006F6C57"/>
    <w:rsid w:val="00720FEC"/>
    <w:rsid w:val="007343BF"/>
    <w:rsid w:val="00752910"/>
    <w:rsid w:val="0077481C"/>
    <w:rsid w:val="0079598D"/>
    <w:rsid w:val="007A0722"/>
    <w:rsid w:val="007A503B"/>
    <w:rsid w:val="007B57CB"/>
    <w:rsid w:val="007C5828"/>
    <w:rsid w:val="007C61E7"/>
    <w:rsid w:val="007D4616"/>
    <w:rsid w:val="007D7C8D"/>
    <w:rsid w:val="007F0D84"/>
    <w:rsid w:val="00805A4C"/>
    <w:rsid w:val="00807E72"/>
    <w:rsid w:val="008119C8"/>
    <w:rsid w:val="0082275F"/>
    <w:rsid w:val="00822F9D"/>
    <w:rsid w:val="00827A88"/>
    <w:rsid w:val="008459BB"/>
    <w:rsid w:val="00877895"/>
    <w:rsid w:val="00883D46"/>
    <w:rsid w:val="00886731"/>
    <w:rsid w:val="00887852"/>
    <w:rsid w:val="00897CB6"/>
    <w:rsid w:val="008A7957"/>
    <w:rsid w:val="008C2ACB"/>
    <w:rsid w:val="008C47CF"/>
    <w:rsid w:val="008D2128"/>
    <w:rsid w:val="008D6252"/>
    <w:rsid w:val="008E4601"/>
    <w:rsid w:val="00903CF1"/>
    <w:rsid w:val="00915F33"/>
    <w:rsid w:val="00927695"/>
    <w:rsid w:val="00933810"/>
    <w:rsid w:val="00946570"/>
    <w:rsid w:val="0096338B"/>
    <w:rsid w:val="0097690F"/>
    <w:rsid w:val="0097699E"/>
    <w:rsid w:val="00984E65"/>
    <w:rsid w:val="009917B5"/>
    <w:rsid w:val="009A231B"/>
    <w:rsid w:val="009C0855"/>
    <w:rsid w:val="009C1751"/>
    <w:rsid w:val="009F6EC2"/>
    <w:rsid w:val="00A14960"/>
    <w:rsid w:val="00A26C4F"/>
    <w:rsid w:val="00A324CD"/>
    <w:rsid w:val="00A33D50"/>
    <w:rsid w:val="00A52AAD"/>
    <w:rsid w:val="00A915FB"/>
    <w:rsid w:val="00AC16A7"/>
    <w:rsid w:val="00AC194A"/>
    <w:rsid w:val="00AD697A"/>
    <w:rsid w:val="00B0009B"/>
    <w:rsid w:val="00B04CA0"/>
    <w:rsid w:val="00B14B45"/>
    <w:rsid w:val="00B17E67"/>
    <w:rsid w:val="00B2079F"/>
    <w:rsid w:val="00B2259C"/>
    <w:rsid w:val="00B230DD"/>
    <w:rsid w:val="00B45F61"/>
    <w:rsid w:val="00B53A62"/>
    <w:rsid w:val="00B626AF"/>
    <w:rsid w:val="00B76CD1"/>
    <w:rsid w:val="00B8051F"/>
    <w:rsid w:val="00B81A2D"/>
    <w:rsid w:val="00BA3388"/>
    <w:rsid w:val="00BB611F"/>
    <w:rsid w:val="00BB6639"/>
    <w:rsid w:val="00BD7642"/>
    <w:rsid w:val="00BE2AF4"/>
    <w:rsid w:val="00BF262A"/>
    <w:rsid w:val="00C002B4"/>
    <w:rsid w:val="00C16253"/>
    <w:rsid w:val="00C21D1F"/>
    <w:rsid w:val="00C239F1"/>
    <w:rsid w:val="00C30DB7"/>
    <w:rsid w:val="00C36F0C"/>
    <w:rsid w:val="00C36F5A"/>
    <w:rsid w:val="00C51F70"/>
    <w:rsid w:val="00C6039F"/>
    <w:rsid w:val="00C6117E"/>
    <w:rsid w:val="00C671C6"/>
    <w:rsid w:val="00C712CA"/>
    <w:rsid w:val="00C7412C"/>
    <w:rsid w:val="00C91363"/>
    <w:rsid w:val="00CA7141"/>
    <w:rsid w:val="00CA7FD1"/>
    <w:rsid w:val="00CC5DFC"/>
    <w:rsid w:val="00CC7C2A"/>
    <w:rsid w:val="00CD3CE9"/>
    <w:rsid w:val="00CD7743"/>
    <w:rsid w:val="00CE27E3"/>
    <w:rsid w:val="00CF3794"/>
    <w:rsid w:val="00CF44D0"/>
    <w:rsid w:val="00CF744D"/>
    <w:rsid w:val="00D007DF"/>
    <w:rsid w:val="00D153FB"/>
    <w:rsid w:val="00D155CC"/>
    <w:rsid w:val="00D20948"/>
    <w:rsid w:val="00D213D8"/>
    <w:rsid w:val="00D22069"/>
    <w:rsid w:val="00D22C2F"/>
    <w:rsid w:val="00D22F07"/>
    <w:rsid w:val="00D25124"/>
    <w:rsid w:val="00D26095"/>
    <w:rsid w:val="00D34A49"/>
    <w:rsid w:val="00D43162"/>
    <w:rsid w:val="00D4701F"/>
    <w:rsid w:val="00D53054"/>
    <w:rsid w:val="00D64FB3"/>
    <w:rsid w:val="00D65E97"/>
    <w:rsid w:val="00D768D7"/>
    <w:rsid w:val="00D76C47"/>
    <w:rsid w:val="00D8061E"/>
    <w:rsid w:val="00D927F7"/>
    <w:rsid w:val="00DB032D"/>
    <w:rsid w:val="00DB44ED"/>
    <w:rsid w:val="00DB7A4A"/>
    <w:rsid w:val="00DC0388"/>
    <w:rsid w:val="00DD7738"/>
    <w:rsid w:val="00DE12FA"/>
    <w:rsid w:val="00E020E1"/>
    <w:rsid w:val="00E024DC"/>
    <w:rsid w:val="00E05238"/>
    <w:rsid w:val="00E05262"/>
    <w:rsid w:val="00E26486"/>
    <w:rsid w:val="00E35131"/>
    <w:rsid w:val="00E516F7"/>
    <w:rsid w:val="00E55882"/>
    <w:rsid w:val="00E624C3"/>
    <w:rsid w:val="00E65318"/>
    <w:rsid w:val="00E95EB6"/>
    <w:rsid w:val="00E9643A"/>
    <w:rsid w:val="00EA36BD"/>
    <w:rsid w:val="00ED01A2"/>
    <w:rsid w:val="00ED123C"/>
    <w:rsid w:val="00EF214F"/>
    <w:rsid w:val="00F11004"/>
    <w:rsid w:val="00F114E8"/>
    <w:rsid w:val="00F155DA"/>
    <w:rsid w:val="00F17A82"/>
    <w:rsid w:val="00F262C9"/>
    <w:rsid w:val="00F27B64"/>
    <w:rsid w:val="00F449DF"/>
    <w:rsid w:val="00F54F00"/>
    <w:rsid w:val="00F55E37"/>
    <w:rsid w:val="00F60096"/>
    <w:rsid w:val="00F64E07"/>
    <w:rsid w:val="00F667C2"/>
    <w:rsid w:val="00F66B81"/>
    <w:rsid w:val="00F67E3D"/>
    <w:rsid w:val="00F765C7"/>
    <w:rsid w:val="00FA4CF5"/>
    <w:rsid w:val="00FB7756"/>
    <w:rsid w:val="00FC3FBE"/>
    <w:rsid w:val="00FC6344"/>
    <w:rsid w:val="00FE31A6"/>
    <w:rsid w:val="00FE367D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075A68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3D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styleId="ae">
    <w:name w:val="Hyperlink"/>
    <w:basedOn w:val="a0"/>
    <w:uiPriority w:val="99"/>
    <w:unhideWhenUsed/>
    <w:rsid w:val="00214DDE"/>
    <w:rPr>
      <w:color w:val="0000FF" w:themeColor="hyperlink"/>
      <w:u w:val="single"/>
    </w:rPr>
  </w:style>
  <w:style w:type="character" w:customStyle="1" w:styleId="ad">
    <w:name w:val="Без интервала Знак"/>
    <w:link w:val="ac"/>
    <w:uiPriority w:val="1"/>
    <w:locked/>
    <w:rsid w:val="000C115E"/>
  </w:style>
  <w:style w:type="paragraph" w:styleId="af">
    <w:name w:val="List Paragraph"/>
    <w:basedOn w:val="a"/>
    <w:uiPriority w:val="34"/>
    <w:qFormat/>
    <w:rsid w:val="00094BD5"/>
    <w:pPr>
      <w:spacing w:after="160" w:line="259" w:lineRule="auto"/>
      <w:ind w:left="720"/>
      <w:contextualSpacing/>
    </w:pPr>
  </w:style>
  <w:style w:type="paragraph" w:customStyle="1" w:styleId="ConsPlusNormal">
    <w:name w:val="ConsPlusNormal"/>
    <w:link w:val="ConsPlusNormal0"/>
    <w:rsid w:val="00192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9218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9218A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E608AC-33A1-401C-9875-DF98F7C25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652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2025-03-04T10:12:00Z</dcterms:created>
  <dcterms:modified xsi:type="dcterms:W3CDTF">2025-03-06T11:47:00Z</dcterms:modified>
</cp:coreProperties>
</file>